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6" w:rsidRPr="003158AB" w:rsidRDefault="008F65BA" w:rsidP="008F65BA">
      <w:pPr>
        <w:spacing w:after="0" w:line="240" w:lineRule="auto"/>
        <w:jc w:val="center"/>
        <w:rPr>
          <w:rFonts w:ascii="Arial" w:hAnsi="Arial" w:cs="Arial"/>
        </w:rPr>
      </w:pPr>
      <w:r w:rsidRPr="003158AB">
        <w:rPr>
          <w:rFonts w:ascii="Arial" w:hAnsi="Arial" w:cs="Arial"/>
        </w:rPr>
        <w:t>Syllabus Guide</w:t>
      </w:r>
    </w:p>
    <w:p w:rsidR="008F65BA" w:rsidRPr="003158AB" w:rsidRDefault="008F65BA" w:rsidP="008F65BA">
      <w:pPr>
        <w:spacing w:after="0" w:line="240" w:lineRule="auto"/>
        <w:jc w:val="center"/>
        <w:rPr>
          <w:rFonts w:ascii="Arial" w:hAnsi="Arial" w:cs="Arial"/>
        </w:rPr>
      </w:pPr>
      <w:r w:rsidRPr="003158AB">
        <w:rPr>
          <w:rFonts w:ascii="Arial" w:hAnsi="Arial" w:cs="Arial"/>
        </w:rPr>
        <w:t>7</w:t>
      </w:r>
      <w:r w:rsidRPr="003158AB">
        <w:rPr>
          <w:rFonts w:ascii="Arial" w:hAnsi="Arial" w:cs="Arial"/>
          <w:vertAlign w:val="superscript"/>
        </w:rPr>
        <w:t>th</w:t>
      </w:r>
      <w:r w:rsidRPr="003158AB">
        <w:rPr>
          <w:rFonts w:ascii="Arial" w:hAnsi="Arial" w:cs="Arial"/>
        </w:rPr>
        <w:t xml:space="preserve"> and 8</w:t>
      </w:r>
      <w:r w:rsidRPr="003158AB">
        <w:rPr>
          <w:rFonts w:ascii="Arial" w:hAnsi="Arial" w:cs="Arial"/>
          <w:vertAlign w:val="superscript"/>
        </w:rPr>
        <w:t>th</w:t>
      </w:r>
      <w:r w:rsidRPr="003158AB">
        <w:rPr>
          <w:rFonts w:ascii="Arial" w:hAnsi="Arial" w:cs="Arial"/>
        </w:rPr>
        <w:t xml:space="preserve"> Grade Computers</w:t>
      </w:r>
    </w:p>
    <w:p w:rsidR="008F65BA" w:rsidRPr="003158AB" w:rsidRDefault="008F65BA" w:rsidP="008F65BA">
      <w:pPr>
        <w:spacing w:after="0" w:line="240" w:lineRule="auto"/>
        <w:jc w:val="center"/>
        <w:rPr>
          <w:rFonts w:ascii="Arial" w:hAnsi="Arial" w:cs="Arial"/>
        </w:rPr>
      </w:pPr>
      <w:r w:rsidRPr="003158AB">
        <w:rPr>
          <w:rFonts w:ascii="Arial" w:hAnsi="Arial" w:cs="Arial"/>
        </w:rPr>
        <w:t>Teacher: Mr. Kingsbury</w:t>
      </w:r>
    </w:p>
    <w:p w:rsidR="008F65BA" w:rsidRPr="003158AB" w:rsidRDefault="008F65BA" w:rsidP="008F65BA">
      <w:pPr>
        <w:spacing w:after="0" w:line="240" w:lineRule="auto"/>
        <w:jc w:val="center"/>
        <w:rPr>
          <w:rFonts w:ascii="Arial" w:hAnsi="Arial" w:cs="Arial"/>
        </w:rPr>
      </w:pPr>
      <w:r w:rsidRPr="003158AB">
        <w:rPr>
          <w:rFonts w:ascii="Arial" w:hAnsi="Arial" w:cs="Arial"/>
        </w:rPr>
        <w:t>Phone 989-834-2271 Ext. 1223</w:t>
      </w:r>
    </w:p>
    <w:p w:rsidR="008F65BA" w:rsidRPr="003158AB" w:rsidRDefault="008F65BA" w:rsidP="008F65BA">
      <w:pPr>
        <w:spacing w:after="0" w:line="240" w:lineRule="auto"/>
        <w:jc w:val="center"/>
        <w:rPr>
          <w:rFonts w:ascii="Arial" w:hAnsi="Arial" w:cs="Arial"/>
        </w:rPr>
      </w:pPr>
      <w:r w:rsidRPr="003158AB">
        <w:rPr>
          <w:rFonts w:ascii="Arial" w:hAnsi="Arial" w:cs="Arial"/>
        </w:rPr>
        <w:t xml:space="preserve">Email: </w:t>
      </w:r>
      <w:hyperlink r:id="rId6" w:history="1">
        <w:r w:rsidRPr="003158AB">
          <w:rPr>
            <w:rStyle w:val="Hyperlink"/>
            <w:rFonts w:ascii="Arial" w:hAnsi="Arial" w:cs="Arial"/>
          </w:rPr>
          <w:t>keith.kingsbury@ovidelsie.org</w:t>
        </w:r>
      </w:hyperlink>
    </w:p>
    <w:p w:rsidR="008F65BA" w:rsidRPr="003158AB" w:rsidRDefault="008F65BA" w:rsidP="008F65BA">
      <w:pPr>
        <w:spacing w:after="0" w:line="240" w:lineRule="auto"/>
        <w:jc w:val="center"/>
        <w:rPr>
          <w:rFonts w:ascii="Arial" w:hAnsi="Arial" w:cs="Arial"/>
        </w:rPr>
      </w:pPr>
    </w:p>
    <w:p w:rsidR="008F65BA" w:rsidRPr="00424FDE" w:rsidRDefault="008F65BA" w:rsidP="008F65BA">
      <w:pPr>
        <w:spacing w:after="0" w:line="240" w:lineRule="auto"/>
        <w:rPr>
          <w:rFonts w:ascii="Arial" w:hAnsi="Arial" w:cs="Arial"/>
          <w:b/>
          <w:u w:val="single"/>
        </w:rPr>
      </w:pPr>
      <w:r w:rsidRPr="00424FDE">
        <w:rPr>
          <w:rFonts w:ascii="Arial" w:hAnsi="Arial" w:cs="Arial"/>
          <w:b/>
          <w:u w:val="single"/>
        </w:rPr>
        <w:t>Competencies</w:t>
      </w:r>
    </w:p>
    <w:p w:rsidR="008F65BA" w:rsidRPr="003158AB" w:rsidRDefault="008F65BA" w:rsidP="008F65BA">
      <w:pPr>
        <w:spacing w:after="0" w:line="240" w:lineRule="auto"/>
        <w:rPr>
          <w:rFonts w:ascii="Arial" w:hAnsi="Arial" w:cs="Arial"/>
        </w:rPr>
      </w:pPr>
    </w:p>
    <w:p w:rsidR="008F65BA" w:rsidRPr="00424FDE" w:rsidRDefault="008F65BA" w:rsidP="00D45051">
      <w:pPr>
        <w:spacing w:after="0" w:line="240" w:lineRule="auto"/>
        <w:rPr>
          <w:rFonts w:ascii="Arial" w:hAnsi="Arial" w:cs="Arial"/>
          <w:b/>
        </w:rPr>
      </w:pPr>
      <w:r w:rsidRPr="00424FDE">
        <w:rPr>
          <w:rFonts w:ascii="Arial" w:hAnsi="Arial" w:cs="Arial"/>
          <w:b/>
        </w:rPr>
        <w:t>7</w:t>
      </w:r>
      <w:r w:rsidRPr="00424FDE">
        <w:rPr>
          <w:rFonts w:ascii="Arial" w:hAnsi="Arial" w:cs="Arial"/>
          <w:b/>
          <w:vertAlign w:val="superscript"/>
        </w:rPr>
        <w:t>th</w:t>
      </w:r>
      <w:r w:rsidRPr="00424FDE">
        <w:rPr>
          <w:rFonts w:ascii="Arial" w:hAnsi="Arial" w:cs="Arial"/>
          <w:b/>
        </w:rPr>
        <w:t xml:space="preserve"> Grade</w:t>
      </w:r>
    </w:p>
    <w:p w:rsidR="008F65BA" w:rsidRPr="003158AB" w:rsidRDefault="008F65BA" w:rsidP="00D45051">
      <w:pPr>
        <w:pStyle w:val="ListParagraph"/>
        <w:numPr>
          <w:ilvl w:val="0"/>
          <w:numId w:val="1"/>
        </w:numPr>
        <w:spacing w:after="0" w:line="240" w:lineRule="auto"/>
        <w:rPr>
          <w:rFonts w:ascii="Arial" w:hAnsi="Arial" w:cs="Arial"/>
        </w:rPr>
      </w:pPr>
      <w:r w:rsidRPr="003158AB">
        <w:rPr>
          <w:rFonts w:ascii="Arial" w:hAnsi="Arial" w:cs="Arial"/>
        </w:rPr>
        <w:t>District’s network use, policies and procedures</w:t>
      </w:r>
    </w:p>
    <w:p w:rsidR="008F65BA" w:rsidRPr="003158AB" w:rsidRDefault="008F65BA" w:rsidP="00D45051">
      <w:pPr>
        <w:pStyle w:val="ListParagraph"/>
        <w:numPr>
          <w:ilvl w:val="0"/>
          <w:numId w:val="1"/>
        </w:numPr>
        <w:spacing w:after="0" w:line="240" w:lineRule="auto"/>
        <w:rPr>
          <w:rFonts w:ascii="Arial" w:hAnsi="Arial" w:cs="Arial"/>
        </w:rPr>
      </w:pPr>
      <w:r w:rsidRPr="003158AB">
        <w:rPr>
          <w:rFonts w:ascii="Arial" w:hAnsi="Arial" w:cs="Arial"/>
        </w:rPr>
        <w:t xml:space="preserve">Basic concepts of word processing, </w:t>
      </w:r>
      <w:r w:rsidR="00D45051" w:rsidRPr="003158AB">
        <w:rPr>
          <w:rFonts w:ascii="Arial" w:hAnsi="Arial" w:cs="Arial"/>
        </w:rPr>
        <w:t xml:space="preserve">photo editing, </w:t>
      </w:r>
      <w:r w:rsidRPr="003158AB">
        <w:rPr>
          <w:rFonts w:ascii="Arial" w:hAnsi="Arial" w:cs="Arial"/>
        </w:rPr>
        <w:t>multi-media presentation, desktop publishing and spreadsheet software</w:t>
      </w:r>
    </w:p>
    <w:p w:rsidR="008F65BA" w:rsidRPr="003158AB" w:rsidRDefault="008F65BA" w:rsidP="00D45051">
      <w:pPr>
        <w:pStyle w:val="ListParagraph"/>
        <w:numPr>
          <w:ilvl w:val="0"/>
          <w:numId w:val="1"/>
        </w:numPr>
        <w:spacing w:after="0"/>
        <w:rPr>
          <w:rFonts w:ascii="Arial" w:hAnsi="Arial" w:cs="Arial"/>
        </w:rPr>
      </w:pPr>
      <w:r w:rsidRPr="003158AB">
        <w:rPr>
          <w:rFonts w:ascii="Arial" w:hAnsi="Arial" w:cs="Arial"/>
        </w:rPr>
        <w:t xml:space="preserve">Introduction to cloud-based storage </w:t>
      </w:r>
    </w:p>
    <w:p w:rsidR="008F65BA" w:rsidRPr="003158AB" w:rsidRDefault="008F65BA" w:rsidP="00D45051">
      <w:pPr>
        <w:pStyle w:val="ListParagraph"/>
        <w:numPr>
          <w:ilvl w:val="0"/>
          <w:numId w:val="1"/>
        </w:numPr>
        <w:spacing w:after="0"/>
        <w:rPr>
          <w:rFonts w:ascii="Arial" w:hAnsi="Arial" w:cs="Arial"/>
        </w:rPr>
      </w:pPr>
      <w:r w:rsidRPr="003158AB">
        <w:rPr>
          <w:rFonts w:ascii="Arial" w:hAnsi="Arial" w:cs="Arial"/>
        </w:rPr>
        <w:t>Knowledge and use of basic computer hardware</w:t>
      </w:r>
    </w:p>
    <w:p w:rsidR="008F65BA" w:rsidRPr="003158AB" w:rsidRDefault="008F65BA" w:rsidP="00D45051">
      <w:pPr>
        <w:pStyle w:val="ListParagraph"/>
        <w:numPr>
          <w:ilvl w:val="0"/>
          <w:numId w:val="1"/>
        </w:numPr>
        <w:spacing w:after="0"/>
        <w:rPr>
          <w:rFonts w:ascii="Arial" w:hAnsi="Arial" w:cs="Arial"/>
        </w:rPr>
      </w:pPr>
      <w:r w:rsidRPr="003158AB">
        <w:rPr>
          <w:rFonts w:ascii="Arial" w:hAnsi="Arial" w:cs="Arial"/>
        </w:rPr>
        <w:t>Navigation of Windows Operating System</w:t>
      </w:r>
    </w:p>
    <w:p w:rsidR="008F65BA" w:rsidRPr="003158AB" w:rsidRDefault="008F65BA" w:rsidP="00D45051">
      <w:pPr>
        <w:pStyle w:val="ListParagraph"/>
        <w:numPr>
          <w:ilvl w:val="0"/>
          <w:numId w:val="1"/>
        </w:numPr>
        <w:spacing w:after="0"/>
        <w:rPr>
          <w:rFonts w:ascii="Arial" w:hAnsi="Arial" w:cs="Arial"/>
        </w:rPr>
      </w:pPr>
      <w:r w:rsidRPr="003158AB">
        <w:rPr>
          <w:rFonts w:ascii="Arial" w:hAnsi="Arial" w:cs="Arial"/>
        </w:rPr>
        <w:t>File Extensions and their functions</w:t>
      </w:r>
    </w:p>
    <w:p w:rsidR="008F65BA" w:rsidRPr="003158AB" w:rsidRDefault="00D45051" w:rsidP="00D45051">
      <w:pPr>
        <w:pStyle w:val="ListParagraph"/>
        <w:numPr>
          <w:ilvl w:val="0"/>
          <w:numId w:val="1"/>
        </w:numPr>
        <w:spacing w:after="0"/>
        <w:rPr>
          <w:rFonts w:ascii="Arial" w:hAnsi="Arial" w:cs="Arial"/>
        </w:rPr>
      </w:pPr>
      <w:r w:rsidRPr="003158AB">
        <w:rPr>
          <w:rFonts w:ascii="Arial" w:hAnsi="Arial" w:cs="Arial"/>
        </w:rPr>
        <w:t>File Management</w:t>
      </w:r>
    </w:p>
    <w:p w:rsidR="00D45051" w:rsidRPr="003158AB" w:rsidRDefault="00D45051" w:rsidP="00D45051">
      <w:pPr>
        <w:pStyle w:val="ListParagraph"/>
        <w:numPr>
          <w:ilvl w:val="0"/>
          <w:numId w:val="1"/>
        </w:numPr>
        <w:spacing w:after="0"/>
        <w:rPr>
          <w:rFonts w:ascii="Arial" w:hAnsi="Arial" w:cs="Arial"/>
        </w:rPr>
      </w:pPr>
      <w:r w:rsidRPr="003158AB">
        <w:rPr>
          <w:rFonts w:ascii="Arial" w:hAnsi="Arial" w:cs="Arial"/>
        </w:rPr>
        <w:t>Introduction to Web 2.0 Tools</w:t>
      </w:r>
    </w:p>
    <w:p w:rsidR="00D45051" w:rsidRPr="003158AB" w:rsidRDefault="00D45051" w:rsidP="00D45051">
      <w:pPr>
        <w:pStyle w:val="ListParagraph"/>
        <w:numPr>
          <w:ilvl w:val="0"/>
          <w:numId w:val="1"/>
        </w:numPr>
        <w:spacing w:after="0"/>
        <w:rPr>
          <w:rFonts w:ascii="Arial" w:hAnsi="Arial" w:cs="Arial"/>
        </w:rPr>
      </w:pPr>
      <w:r w:rsidRPr="003158AB">
        <w:rPr>
          <w:rFonts w:ascii="Arial" w:hAnsi="Arial" w:cs="Arial"/>
        </w:rPr>
        <w:t>Safe and responsible use of technology</w:t>
      </w:r>
    </w:p>
    <w:p w:rsidR="00D45051" w:rsidRPr="003158AB" w:rsidRDefault="00D45051" w:rsidP="00D45051">
      <w:pPr>
        <w:spacing w:after="0"/>
        <w:rPr>
          <w:rFonts w:ascii="Arial" w:hAnsi="Arial" w:cs="Arial"/>
        </w:rPr>
      </w:pPr>
    </w:p>
    <w:p w:rsidR="00D45051" w:rsidRPr="00424FDE" w:rsidRDefault="00D45051" w:rsidP="00D45051">
      <w:pPr>
        <w:spacing w:after="0"/>
        <w:rPr>
          <w:rFonts w:ascii="Arial" w:hAnsi="Arial" w:cs="Arial"/>
          <w:b/>
        </w:rPr>
      </w:pPr>
      <w:r w:rsidRPr="00424FDE">
        <w:rPr>
          <w:rFonts w:ascii="Arial" w:hAnsi="Arial" w:cs="Arial"/>
          <w:b/>
        </w:rPr>
        <w:t>8</w:t>
      </w:r>
      <w:r w:rsidRPr="00424FDE">
        <w:rPr>
          <w:rFonts w:ascii="Arial" w:hAnsi="Arial" w:cs="Arial"/>
          <w:b/>
          <w:vertAlign w:val="superscript"/>
        </w:rPr>
        <w:t>th</w:t>
      </w:r>
      <w:r w:rsidRPr="00424FDE">
        <w:rPr>
          <w:rFonts w:ascii="Arial" w:hAnsi="Arial" w:cs="Arial"/>
          <w:b/>
        </w:rPr>
        <w:t xml:space="preserve"> Grade</w:t>
      </w:r>
    </w:p>
    <w:p w:rsidR="00D45051" w:rsidRPr="003158AB" w:rsidRDefault="003158AB" w:rsidP="00D45051">
      <w:pPr>
        <w:pStyle w:val="ListParagraph"/>
        <w:numPr>
          <w:ilvl w:val="0"/>
          <w:numId w:val="2"/>
        </w:numPr>
        <w:spacing w:after="0"/>
        <w:rPr>
          <w:rFonts w:ascii="Arial" w:hAnsi="Arial" w:cs="Arial"/>
        </w:rPr>
      </w:pPr>
      <w:r w:rsidRPr="003158AB">
        <w:rPr>
          <w:rFonts w:ascii="Arial" w:hAnsi="Arial" w:cs="Arial"/>
        </w:rPr>
        <w:t>Continuation of skills and knowledge gained in previous grades</w:t>
      </w:r>
    </w:p>
    <w:p w:rsidR="003158AB" w:rsidRPr="003158AB" w:rsidRDefault="003158AB" w:rsidP="00D45051">
      <w:pPr>
        <w:pStyle w:val="ListParagraph"/>
        <w:numPr>
          <w:ilvl w:val="0"/>
          <w:numId w:val="2"/>
        </w:numPr>
        <w:spacing w:after="0"/>
        <w:rPr>
          <w:rFonts w:ascii="Arial" w:hAnsi="Arial" w:cs="Arial"/>
        </w:rPr>
      </w:pPr>
      <w:r w:rsidRPr="003158AB">
        <w:rPr>
          <w:rFonts w:ascii="Arial" w:hAnsi="Arial" w:cs="Arial"/>
        </w:rPr>
        <w:t>Use of software for creative projects requiring organizing, analyzing and presenting information</w:t>
      </w:r>
    </w:p>
    <w:p w:rsidR="003158AB" w:rsidRPr="003158AB" w:rsidRDefault="003158AB" w:rsidP="00D45051">
      <w:pPr>
        <w:pStyle w:val="ListParagraph"/>
        <w:numPr>
          <w:ilvl w:val="0"/>
          <w:numId w:val="2"/>
        </w:numPr>
        <w:spacing w:after="0"/>
        <w:rPr>
          <w:rFonts w:ascii="Arial" w:hAnsi="Arial" w:cs="Arial"/>
        </w:rPr>
      </w:pPr>
      <w:r w:rsidRPr="003158AB">
        <w:rPr>
          <w:rFonts w:ascii="Arial" w:hAnsi="Arial" w:cs="Arial"/>
        </w:rPr>
        <w:t>Public speaking through multiple presentations</w:t>
      </w:r>
    </w:p>
    <w:p w:rsidR="003158AB" w:rsidRPr="003158AB" w:rsidRDefault="003158AB" w:rsidP="00D45051">
      <w:pPr>
        <w:pStyle w:val="ListParagraph"/>
        <w:numPr>
          <w:ilvl w:val="0"/>
          <w:numId w:val="2"/>
        </w:numPr>
        <w:spacing w:after="0"/>
        <w:rPr>
          <w:rFonts w:ascii="Arial" w:hAnsi="Arial" w:cs="Arial"/>
        </w:rPr>
      </w:pPr>
      <w:r w:rsidRPr="003158AB">
        <w:rPr>
          <w:rFonts w:ascii="Arial" w:hAnsi="Arial" w:cs="Arial"/>
        </w:rPr>
        <w:t>Internet research and communication skills</w:t>
      </w:r>
    </w:p>
    <w:p w:rsidR="003158AB" w:rsidRPr="003158AB" w:rsidRDefault="003158AB" w:rsidP="00D45051">
      <w:pPr>
        <w:pStyle w:val="ListParagraph"/>
        <w:numPr>
          <w:ilvl w:val="0"/>
          <w:numId w:val="2"/>
        </w:numPr>
        <w:spacing w:after="0"/>
        <w:rPr>
          <w:rFonts w:ascii="Arial" w:hAnsi="Arial" w:cs="Arial"/>
        </w:rPr>
      </w:pPr>
      <w:r w:rsidRPr="003158AB">
        <w:rPr>
          <w:rFonts w:ascii="Arial" w:hAnsi="Arial" w:cs="Arial"/>
        </w:rPr>
        <w:t>Computer-generated projects that integrate with core curriculum</w:t>
      </w:r>
    </w:p>
    <w:p w:rsidR="003158AB" w:rsidRPr="003158AB" w:rsidRDefault="003158AB" w:rsidP="00D45051">
      <w:pPr>
        <w:pStyle w:val="ListParagraph"/>
        <w:numPr>
          <w:ilvl w:val="0"/>
          <w:numId w:val="2"/>
        </w:numPr>
        <w:spacing w:after="0"/>
        <w:rPr>
          <w:rFonts w:ascii="Arial" w:hAnsi="Arial" w:cs="Arial"/>
        </w:rPr>
      </w:pPr>
      <w:r w:rsidRPr="003158AB">
        <w:rPr>
          <w:rFonts w:ascii="Arial" w:hAnsi="Arial" w:cs="Arial"/>
        </w:rPr>
        <w:t>Web-based career exploration</w:t>
      </w:r>
    </w:p>
    <w:p w:rsidR="003158AB" w:rsidRDefault="003158AB" w:rsidP="003158AB">
      <w:pPr>
        <w:pStyle w:val="ListParagraph"/>
        <w:numPr>
          <w:ilvl w:val="0"/>
          <w:numId w:val="2"/>
        </w:numPr>
        <w:spacing w:after="0"/>
        <w:rPr>
          <w:rFonts w:ascii="Arial" w:hAnsi="Arial" w:cs="Arial"/>
        </w:rPr>
      </w:pPr>
      <w:r w:rsidRPr="003158AB">
        <w:rPr>
          <w:rFonts w:ascii="Arial" w:hAnsi="Arial" w:cs="Arial"/>
        </w:rPr>
        <w:t>Ethical and current technological issues</w:t>
      </w:r>
    </w:p>
    <w:p w:rsidR="003158AB" w:rsidRDefault="003158AB" w:rsidP="003158AB">
      <w:pPr>
        <w:spacing w:after="0"/>
        <w:rPr>
          <w:rFonts w:ascii="Arial" w:hAnsi="Arial" w:cs="Arial"/>
        </w:rPr>
      </w:pPr>
    </w:p>
    <w:p w:rsidR="003158AB" w:rsidRDefault="003158AB" w:rsidP="003158AB">
      <w:pPr>
        <w:spacing w:after="0"/>
        <w:rPr>
          <w:rFonts w:ascii="Arial" w:hAnsi="Arial" w:cs="Arial"/>
        </w:rPr>
      </w:pPr>
      <w:r>
        <w:rPr>
          <w:rFonts w:ascii="Arial" w:hAnsi="Arial" w:cs="Arial"/>
        </w:rPr>
        <w:t>Learning o</w:t>
      </w:r>
      <w:r w:rsidR="00424FDE">
        <w:rPr>
          <w:rFonts w:ascii="Arial" w:hAnsi="Arial" w:cs="Arial"/>
        </w:rPr>
        <w:t>bjectives for both grades are b</w:t>
      </w:r>
      <w:r>
        <w:rPr>
          <w:rFonts w:ascii="Arial" w:hAnsi="Arial" w:cs="Arial"/>
        </w:rPr>
        <w:t>ased on the Michigan Educational Technology Standards (METS), the International Society for Technology</w:t>
      </w:r>
      <w:r w:rsidR="00424FDE">
        <w:rPr>
          <w:rFonts w:ascii="Arial" w:hAnsi="Arial" w:cs="Arial"/>
        </w:rPr>
        <w:t xml:space="preserve"> (ITSE</w:t>
      </w:r>
      <w:r w:rsidR="00200286">
        <w:rPr>
          <w:rFonts w:ascii="Arial" w:hAnsi="Arial" w:cs="Arial"/>
        </w:rPr>
        <w:t>)</w:t>
      </w:r>
      <w:r w:rsidR="00424FDE">
        <w:rPr>
          <w:rFonts w:ascii="Arial" w:hAnsi="Arial" w:cs="Arial"/>
        </w:rPr>
        <w:t>, and the National Educational Technology Standards for Students (NETS).</w:t>
      </w:r>
    </w:p>
    <w:p w:rsidR="00424FDE" w:rsidRDefault="00424FDE" w:rsidP="003158AB">
      <w:pPr>
        <w:spacing w:after="0"/>
        <w:rPr>
          <w:rFonts w:ascii="Arial" w:hAnsi="Arial" w:cs="Arial"/>
        </w:rPr>
      </w:pPr>
    </w:p>
    <w:p w:rsidR="00424FDE" w:rsidRDefault="00424FDE" w:rsidP="003158AB">
      <w:pPr>
        <w:spacing w:after="0"/>
        <w:rPr>
          <w:rFonts w:ascii="Arial" w:hAnsi="Arial" w:cs="Arial"/>
        </w:rPr>
      </w:pPr>
      <w:r w:rsidRPr="00424FDE">
        <w:rPr>
          <w:rFonts w:ascii="Arial" w:hAnsi="Arial" w:cs="Arial"/>
          <w:b/>
        </w:rPr>
        <w:t>Grading:</w:t>
      </w:r>
      <w:r>
        <w:rPr>
          <w:rFonts w:ascii="Arial" w:hAnsi="Arial" w:cs="Arial"/>
        </w:rPr>
        <w:t xml:space="preserve"> This course uses the current Middle School Grading Scale which is as follows:</w:t>
      </w:r>
    </w:p>
    <w:tbl>
      <w:tblPr>
        <w:tblStyle w:val="TableGrid"/>
        <w:tblW w:w="0" w:type="auto"/>
        <w:jc w:val="center"/>
        <w:tblInd w:w="2914" w:type="dxa"/>
        <w:tblLook w:val="04A0" w:firstRow="1" w:lastRow="0" w:firstColumn="1" w:lastColumn="0" w:noHBand="0" w:noVBand="1"/>
      </w:tblPr>
      <w:tblGrid>
        <w:gridCol w:w="1548"/>
        <w:gridCol w:w="1530"/>
      </w:tblGrid>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Percent</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Letter Grade</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100-98</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A+</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97-94</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A</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93-90</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A-</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89-88</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B+</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87-84</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B</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83-80</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B-</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79-78</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C+</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77-74</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C</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73-70</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C-</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69-68</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D+</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67-64</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D</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63-60</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 xml:space="preserve"> D-</w:t>
            </w:r>
          </w:p>
        </w:tc>
      </w:tr>
      <w:tr w:rsidR="00424FDE" w:rsidTr="00AC23E8">
        <w:trPr>
          <w:jc w:val="center"/>
        </w:trPr>
        <w:tc>
          <w:tcPr>
            <w:tcW w:w="1548"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59 or below</w:t>
            </w:r>
          </w:p>
        </w:tc>
        <w:tc>
          <w:tcPr>
            <w:tcW w:w="1530" w:type="dxa"/>
          </w:tcPr>
          <w:p w:rsidR="00424FDE" w:rsidRPr="00424FDE" w:rsidRDefault="00424FDE" w:rsidP="00424FDE">
            <w:pPr>
              <w:jc w:val="center"/>
              <w:rPr>
                <w:rFonts w:ascii="Arial" w:hAnsi="Arial" w:cs="Arial"/>
                <w:sz w:val="20"/>
                <w:szCs w:val="20"/>
              </w:rPr>
            </w:pPr>
            <w:r w:rsidRPr="00424FDE">
              <w:rPr>
                <w:rFonts w:ascii="Arial" w:hAnsi="Arial" w:cs="Arial"/>
                <w:sz w:val="20"/>
                <w:szCs w:val="20"/>
              </w:rPr>
              <w:t>F</w:t>
            </w:r>
          </w:p>
        </w:tc>
      </w:tr>
    </w:tbl>
    <w:p w:rsidR="00424FDE" w:rsidRPr="003158AB" w:rsidRDefault="00424FDE" w:rsidP="003158AB">
      <w:pPr>
        <w:spacing w:after="0"/>
        <w:rPr>
          <w:rFonts w:ascii="Arial" w:hAnsi="Arial" w:cs="Arial"/>
        </w:rPr>
      </w:pPr>
    </w:p>
    <w:p w:rsidR="00D45051" w:rsidRDefault="00424FDE" w:rsidP="00D45051">
      <w:pPr>
        <w:spacing w:after="0"/>
        <w:rPr>
          <w:rFonts w:ascii="Arial" w:hAnsi="Arial" w:cs="Arial"/>
        </w:rPr>
      </w:pPr>
      <w:r w:rsidRPr="00424FDE">
        <w:rPr>
          <w:rFonts w:ascii="Arial" w:hAnsi="Arial" w:cs="Arial"/>
          <w:b/>
        </w:rPr>
        <w:t>Extra Credit:</w:t>
      </w:r>
      <w:r>
        <w:rPr>
          <w:rFonts w:ascii="Arial" w:hAnsi="Arial" w:cs="Arial"/>
        </w:rPr>
        <w:t xml:space="preserve">  Extra credit is done at the discretion of the instructor</w:t>
      </w:r>
      <w:r w:rsidR="006562A9">
        <w:rPr>
          <w:rFonts w:ascii="Arial" w:hAnsi="Arial" w:cs="Arial"/>
        </w:rPr>
        <w:t>.  For this class</w:t>
      </w:r>
      <w:r>
        <w:rPr>
          <w:rFonts w:ascii="Arial" w:hAnsi="Arial" w:cs="Arial"/>
        </w:rPr>
        <w:t xml:space="preserve">, no extra credit will be offered </w:t>
      </w:r>
      <w:r w:rsidR="006562A9">
        <w:rPr>
          <w:rFonts w:ascii="Arial" w:hAnsi="Arial" w:cs="Arial"/>
        </w:rPr>
        <w:t xml:space="preserve">as part of </w:t>
      </w:r>
      <w:r w:rsidR="00AC23E8">
        <w:rPr>
          <w:rFonts w:ascii="Arial" w:hAnsi="Arial" w:cs="Arial"/>
        </w:rPr>
        <w:t>the</w:t>
      </w:r>
      <w:r>
        <w:rPr>
          <w:rFonts w:ascii="Arial" w:hAnsi="Arial" w:cs="Arial"/>
        </w:rPr>
        <w:t xml:space="preserve"> course.</w:t>
      </w:r>
    </w:p>
    <w:p w:rsidR="00424FDE" w:rsidRDefault="00424FDE" w:rsidP="00D45051">
      <w:pPr>
        <w:spacing w:after="0"/>
        <w:rPr>
          <w:rFonts w:ascii="Arial" w:hAnsi="Arial" w:cs="Arial"/>
        </w:rPr>
      </w:pPr>
    </w:p>
    <w:p w:rsidR="00424FDE" w:rsidRDefault="00424FDE" w:rsidP="00D45051">
      <w:pPr>
        <w:spacing w:after="0"/>
        <w:rPr>
          <w:rFonts w:ascii="Arial" w:hAnsi="Arial" w:cs="Arial"/>
        </w:rPr>
      </w:pPr>
      <w:r>
        <w:rPr>
          <w:rFonts w:ascii="Arial" w:hAnsi="Arial" w:cs="Arial"/>
          <w:b/>
        </w:rPr>
        <w:lastRenderedPageBreak/>
        <w:t>Late Work:</w:t>
      </w:r>
      <w:r>
        <w:rPr>
          <w:rFonts w:ascii="Arial" w:hAnsi="Arial" w:cs="Arial"/>
        </w:rPr>
        <w:t xml:space="preserve"> Assignments will be considered late </w:t>
      </w:r>
      <w:r w:rsidR="006562A9">
        <w:rPr>
          <w:rFonts w:ascii="Arial" w:hAnsi="Arial" w:cs="Arial"/>
        </w:rPr>
        <w:t xml:space="preserve">when it is received three (3) days after the due date.  Late work can be turned in up until the end of the semester for no more than half (1/2) credit.  </w:t>
      </w:r>
    </w:p>
    <w:p w:rsidR="006562A9" w:rsidRDefault="006562A9" w:rsidP="00D45051">
      <w:pPr>
        <w:spacing w:after="0"/>
        <w:rPr>
          <w:rFonts w:ascii="Arial" w:hAnsi="Arial" w:cs="Arial"/>
        </w:rPr>
      </w:pPr>
    </w:p>
    <w:p w:rsidR="006562A9" w:rsidRDefault="006562A9" w:rsidP="00D45051">
      <w:pPr>
        <w:spacing w:after="0"/>
        <w:rPr>
          <w:rFonts w:ascii="Arial" w:hAnsi="Arial" w:cs="Arial"/>
        </w:rPr>
      </w:pPr>
      <w:r>
        <w:rPr>
          <w:rFonts w:ascii="Arial" w:hAnsi="Arial" w:cs="Arial"/>
          <w:b/>
        </w:rPr>
        <w:t>Homework:</w:t>
      </w:r>
      <w:r>
        <w:rPr>
          <w:rFonts w:ascii="Arial" w:hAnsi="Arial" w:cs="Arial"/>
        </w:rPr>
        <w:t xml:space="preserve">  Due to the nature of the class, there will be very little homework assigned specifically to be completed at home.  With resources like Google Documents and cloud-based storage and creation options available; students may choose to work on their assignments anytime and from anywhere.  This time is not a substitution for working in class.  Plenty of time is given to complete assignments in class.  </w:t>
      </w:r>
    </w:p>
    <w:p w:rsidR="006562A9" w:rsidRDefault="006562A9" w:rsidP="00D45051">
      <w:pPr>
        <w:spacing w:after="0"/>
        <w:rPr>
          <w:rFonts w:ascii="Arial" w:hAnsi="Arial" w:cs="Arial"/>
        </w:rPr>
      </w:pPr>
    </w:p>
    <w:p w:rsidR="006562A9" w:rsidRDefault="006562A9" w:rsidP="00D45051">
      <w:pPr>
        <w:spacing w:after="0"/>
        <w:rPr>
          <w:rFonts w:ascii="Arial" w:hAnsi="Arial" w:cs="Arial"/>
        </w:rPr>
      </w:pPr>
      <w:r w:rsidRPr="006562A9">
        <w:rPr>
          <w:rFonts w:ascii="Arial" w:hAnsi="Arial" w:cs="Arial"/>
          <w:b/>
        </w:rPr>
        <w:t xml:space="preserve">Email, Chat, Games, Social Networking, Texting and Other </w:t>
      </w:r>
      <w:r w:rsidR="00AC23E8">
        <w:rPr>
          <w:rFonts w:ascii="Arial" w:hAnsi="Arial" w:cs="Arial"/>
          <w:b/>
        </w:rPr>
        <w:t xml:space="preserve">Electronic </w:t>
      </w:r>
      <w:r w:rsidRPr="006562A9">
        <w:rPr>
          <w:rFonts w:ascii="Arial" w:hAnsi="Arial" w:cs="Arial"/>
          <w:b/>
        </w:rPr>
        <w:t>Communications:</w:t>
      </w:r>
      <w:r>
        <w:rPr>
          <w:rFonts w:ascii="Arial" w:hAnsi="Arial" w:cs="Arial"/>
          <w:b/>
        </w:rPr>
        <w:t xml:space="preserve"> </w:t>
      </w:r>
      <w:r>
        <w:rPr>
          <w:rFonts w:ascii="Arial" w:hAnsi="Arial" w:cs="Arial"/>
        </w:rPr>
        <w:t>Students will not be allowed to participate in these activities in class unless it is for school related/teacher assigned purposes.  Students must have teacher approval before doing any of the above.  Violations will be subject to the building’s discipline policy.  Playing computer games in class will result in lunch detention.</w:t>
      </w:r>
    </w:p>
    <w:p w:rsidR="00AC23E8" w:rsidRDefault="00AC23E8" w:rsidP="00D45051">
      <w:pPr>
        <w:spacing w:after="0"/>
        <w:rPr>
          <w:rFonts w:ascii="Arial" w:hAnsi="Arial" w:cs="Arial"/>
        </w:rPr>
      </w:pPr>
    </w:p>
    <w:p w:rsidR="00AC23E8" w:rsidRPr="00AC23E8" w:rsidRDefault="00AC23E8" w:rsidP="00D45051">
      <w:pPr>
        <w:spacing w:after="0"/>
        <w:rPr>
          <w:rFonts w:ascii="Arial" w:hAnsi="Arial" w:cs="Arial"/>
          <w:b/>
          <w:u w:val="single"/>
        </w:rPr>
      </w:pPr>
      <w:r w:rsidRPr="00AC23E8">
        <w:rPr>
          <w:rFonts w:ascii="Arial" w:hAnsi="Arial" w:cs="Arial"/>
          <w:b/>
          <w:u w:val="single"/>
        </w:rPr>
        <w:t>Class Expectations and Policies:</w:t>
      </w:r>
    </w:p>
    <w:p w:rsidR="00AC23E8" w:rsidRDefault="00AC23E8" w:rsidP="00AC23E8">
      <w:pPr>
        <w:pStyle w:val="ListParagraph"/>
        <w:numPr>
          <w:ilvl w:val="0"/>
          <w:numId w:val="4"/>
        </w:numPr>
        <w:spacing w:after="0"/>
        <w:rPr>
          <w:rFonts w:ascii="Arial" w:hAnsi="Arial" w:cs="Arial"/>
        </w:rPr>
      </w:pPr>
      <w:r>
        <w:rPr>
          <w:rFonts w:ascii="Arial" w:hAnsi="Arial" w:cs="Arial"/>
        </w:rPr>
        <w:t>Any misuse or abuse of any equipment or furniture shall be viewed as vandalism.</w:t>
      </w:r>
    </w:p>
    <w:p w:rsidR="00AC23E8" w:rsidRDefault="00AC23E8" w:rsidP="00AC23E8">
      <w:pPr>
        <w:pStyle w:val="ListParagraph"/>
        <w:numPr>
          <w:ilvl w:val="0"/>
          <w:numId w:val="4"/>
        </w:numPr>
        <w:spacing w:after="0"/>
        <w:rPr>
          <w:rFonts w:ascii="Arial" w:hAnsi="Arial" w:cs="Arial"/>
        </w:rPr>
      </w:pPr>
      <w:r>
        <w:rPr>
          <w:rFonts w:ascii="Arial" w:hAnsi="Arial" w:cs="Arial"/>
        </w:rPr>
        <w:t xml:space="preserve">Do not write on or damage computers, </w:t>
      </w:r>
      <w:r w:rsidR="00A17CCA">
        <w:rPr>
          <w:rFonts w:ascii="Arial" w:hAnsi="Arial" w:cs="Arial"/>
        </w:rPr>
        <w:t>walls, bulletin boards, posters or other displays, tabletops, or other equipment.</w:t>
      </w:r>
    </w:p>
    <w:p w:rsidR="00A17CCA" w:rsidRDefault="00A17CCA" w:rsidP="00AC23E8">
      <w:pPr>
        <w:pStyle w:val="ListParagraph"/>
        <w:numPr>
          <w:ilvl w:val="0"/>
          <w:numId w:val="4"/>
        </w:numPr>
        <w:spacing w:after="0"/>
        <w:rPr>
          <w:rFonts w:ascii="Arial" w:hAnsi="Arial" w:cs="Arial"/>
        </w:rPr>
      </w:pPr>
      <w:r>
        <w:rPr>
          <w:rFonts w:ascii="Arial" w:hAnsi="Arial" w:cs="Arial"/>
        </w:rPr>
        <w:t>Do not mess with the computer configurations (e.g. desktop backgrounds, cursors, display colors, display sizes, etc.), monitor settings or volume levels.</w:t>
      </w:r>
    </w:p>
    <w:p w:rsidR="00A17CCA" w:rsidRDefault="00A17CCA" w:rsidP="00AC23E8">
      <w:pPr>
        <w:pStyle w:val="ListParagraph"/>
        <w:numPr>
          <w:ilvl w:val="0"/>
          <w:numId w:val="4"/>
        </w:numPr>
        <w:spacing w:after="0"/>
        <w:rPr>
          <w:rFonts w:ascii="Arial" w:hAnsi="Arial" w:cs="Arial"/>
        </w:rPr>
      </w:pPr>
      <w:r>
        <w:rPr>
          <w:rFonts w:ascii="Arial" w:hAnsi="Arial" w:cs="Arial"/>
        </w:rPr>
        <w:t>Do not roll around the room in the chairs.  Get up and walk!</w:t>
      </w:r>
    </w:p>
    <w:p w:rsidR="00A17CCA" w:rsidRDefault="00A17CCA" w:rsidP="00AC23E8">
      <w:pPr>
        <w:pStyle w:val="ListParagraph"/>
        <w:numPr>
          <w:ilvl w:val="0"/>
          <w:numId w:val="4"/>
        </w:numPr>
        <w:spacing w:after="0"/>
        <w:rPr>
          <w:rFonts w:ascii="Arial" w:hAnsi="Arial" w:cs="Arial"/>
        </w:rPr>
      </w:pPr>
      <w:r>
        <w:rPr>
          <w:rFonts w:ascii="Arial" w:hAnsi="Arial" w:cs="Arial"/>
        </w:rPr>
        <w:t>Check your workstations over at the beginning of each class and report any problems immediately or you could be held responsible for any damage reported by the next student using that station.</w:t>
      </w:r>
    </w:p>
    <w:p w:rsidR="00A17CCA" w:rsidRDefault="00A17CCA" w:rsidP="00AC23E8">
      <w:pPr>
        <w:pStyle w:val="ListParagraph"/>
        <w:numPr>
          <w:ilvl w:val="0"/>
          <w:numId w:val="4"/>
        </w:numPr>
        <w:spacing w:after="0"/>
        <w:rPr>
          <w:rFonts w:ascii="Arial" w:hAnsi="Arial" w:cs="Arial"/>
        </w:rPr>
      </w:pPr>
      <w:r>
        <w:rPr>
          <w:rFonts w:ascii="Arial" w:hAnsi="Arial" w:cs="Arial"/>
        </w:rPr>
        <w:t>Always sit in your assigned seat.</w:t>
      </w:r>
    </w:p>
    <w:p w:rsidR="00A17CCA" w:rsidRDefault="00A17CCA" w:rsidP="00AC23E8">
      <w:pPr>
        <w:pStyle w:val="ListParagraph"/>
        <w:numPr>
          <w:ilvl w:val="0"/>
          <w:numId w:val="4"/>
        </w:numPr>
        <w:spacing w:after="0"/>
        <w:rPr>
          <w:rFonts w:ascii="Arial" w:hAnsi="Arial" w:cs="Arial"/>
        </w:rPr>
      </w:pPr>
      <w:r>
        <w:rPr>
          <w:rFonts w:ascii="Arial" w:hAnsi="Arial" w:cs="Arial"/>
        </w:rPr>
        <w:t>Never share any of you</w:t>
      </w:r>
      <w:r w:rsidR="00200286">
        <w:rPr>
          <w:rFonts w:ascii="Arial" w:hAnsi="Arial" w:cs="Arial"/>
        </w:rPr>
        <w:t>r</w:t>
      </w:r>
      <w:r>
        <w:rPr>
          <w:rFonts w:ascii="Arial" w:hAnsi="Arial" w:cs="Arial"/>
        </w:rPr>
        <w:t xml:space="preserve"> usernames or passwords with anyone.</w:t>
      </w:r>
    </w:p>
    <w:p w:rsidR="00A17CCA" w:rsidRDefault="00A17CCA" w:rsidP="00AC23E8">
      <w:pPr>
        <w:pStyle w:val="ListParagraph"/>
        <w:numPr>
          <w:ilvl w:val="0"/>
          <w:numId w:val="4"/>
        </w:numPr>
        <w:spacing w:after="0"/>
        <w:rPr>
          <w:rFonts w:ascii="Arial" w:hAnsi="Arial" w:cs="Arial"/>
        </w:rPr>
      </w:pPr>
      <w:r>
        <w:rPr>
          <w:rFonts w:ascii="Arial" w:hAnsi="Arial" w:cs="Arial"/>
        </w:rPr>
        <w:t>DO NOT BRING FOOD OR DRINKS INTO CLASS.  The only exception is drinks in a sealed container and they must be kept on the shelf in the back of the room.</w:t>
      </w:r>
    </w:p>
    <w:p w:rsidR="00A17CCA" w:rsidRDefault="00DD002F" w:rsidP="00AC23E8">
      <w:pPr>
        <w:pStyle w:val="ListParagraph"/>
        <w:numPr>
          <w:ilvl w:val="0"/>
          <w:numId w:val="4"/>
        </w:numPr>
        <w:spacing w:after="0"/>
        <w:rPr>
          <w:rFonts w:ascii="Arial" w:hAnsi="Arial" w:cs="Arial"/>
        </w:rPr>
      </w:pPr>
      <w:r>
        <w:rPr>
          <w:rFonts w:ascii="Arial" w:hAnsi="Arial" w:cs="Arial"/>
        </w:rPr>
        <w:t>Come to school regularly.  This is important for this class because you are given enough class time to finish assignments here so that you have access to the right programs and software.  If you are not in class, then you will need to find time to make up the work outside of regular class time.</w:t>
      </w:r>
    </w:p>
    <w:p w:rsidR="00DD002F" w:rsidRDefault="00DD002F" w:rsidP="00AC23E8">
      <w:pPr>
        <w:pStyle w:val="ListParagraph"/>
        <w:numPr>
          <w:ilvl w:val="0"/>
          <w:numId w:val="4"/>
        </w:numPr>
        <w:spacing w:after="0"/>
        <w:rPr>
          <w:rFonts w:ascii="Arial" w:hAnsi="Arial" w:cs="Arial"/>
        </w:rPr>
      </w:pPr>
      <w:r>
        <w:rPr>
          <w:rFonts w:ascii="Arial" w:hAnsi="Arial" w:cs="Arial"/>
        </w:rPr>
        <w:t>Come to class on time and prepared.</w:t>
      </w:r>
    </w:p>
    <w:p w:rsidR="00DD002F" w:rsidRDefault="00DD002F" w:rsidP="00AC23E8">
      <w:pPr>
        <w:pStyle w:val="ListParagraph"/>
        <w:numPr>
          <w:ilvl w:val="0"/>
          <w:numId w:val="4"/>
        </w:numPr>
        <w:spacing w:after="0"/>
        <w:rPr>
          <w:rFonts w:ascii="Arial" w:hAnsi="Arial" w:cs="Arial"/>
        </w:rPr>
      </w:pPr>
      <w:r>
        <w:rPr>
          <w:rFonts w:ascii="Arial" w:hAnsi="Arial" w:cs="Arial"/>
        </w:rPr>
        <w:t>Be respectful of others and their property.</w:t>
      </w:r>
    </w:p>
    <w:p w:rsidR="00DD002F" w:rsidRDefault="00DD002F" w:rsidP="00AC23E8">
      <w:pPr>
        <w:pStyle w:val="ListParagraph"/>
        <w:numPr>
          <w:ilvl w:val="0"/>
          <w:numId w:val="4"/>
        </w:numPr>
        <w:spacing w:after="0"/>
        <w:rPr>
          <w:rFonts w:ascii="Arial" w:hAnsi="Arial" w:cs="Arial"/>
        </w:rPr>
      </w:pPr>
      <w:r>
        <w:rPr>
          <w:rFonts w:ascii="Arial" w:hAnsi="Arial" w:cs="Arial"/>
        </w:rPr>
        <w:t>Use class time productively.</w:t>
      </w:r>
    </w:p>
    <w:p w:rsidR="00DD002F" w:rsidRDefault="00DD002F" w:rsidP="00AC23E8">
      <w:pPr>
        <w:pStyle w:val="ListParagraph"/>
        <w:numPr>
          <w:ilvl w:val="0"/>
          <w:numId w:val="4"/>
        </w:numPr>
        <w:spacing w:after="0"/>
        <w:rPr>
          <w:rFonts w:ascii="Arial" w:hAnsi="Arial" w:cs="Arial"/>
        </w:rPr>
      </w:pPr>
      <w:r>
        <w:rPr>
          <w:rFonts w:ascii="Arial" w:hAnsi="Arial" w:cs="Arial"/>
        </w:rPr>
        <w:t>Work quietly and stay focused and on task.</w:t>
      </w:r>
    </w:p>
    <w:p w:rsidR="00DD002F" w:rsidRDefault="00DD002F" w:rsidP="00AC23E8">
      <w:pPr>
        <w:pStyle w:val="ListParagraph"/>
        <w:numPr>
          <w:ilvl w:val="0"/>
          <w:numId w:val="4"/>
        </w:numPr>
        <w:spacing w:after="0"/>
        <w:rPr>
          <w:rFonts w:ascii="Arial" w:hAnsi="Arial" w:cs="Arial"/>
        </w:rPr>
      </w:pPr>
      <w:r>
        <w:rPr>
          <w:rFonts w:ascii="Arial" w:hAnsi="Arial" w:cs="Arial"/>
        </w:rPr>
        <w:t>Remain in your assigned seat unless you have permission from the instructor to get up.</w:t>
      </w:r>
    </w:p>
    <w:p w:rsidR="00DD002F" w:rsidRDefault="00DD002F" w:rsidP="00AC23E8">
      <w:pPr>
        <w:pStyle w:val="ListParagraph"/>
        <w:numPr>
          <w:ilvl w:val="0"/>
          <w:numId w:val="4"/>
        </w:numPr>
        <w:spacing w:after="0"/>
        <w:rPr>
          <w:rFonts w:ascii="Arial" w:hAnsi="Arial" w:cs="Arial"/>
        </w:rPr>
      </w:pPr>
      <w:r>
        <w:rPr>
          <w:rFonts w:ascii="Arial" w:hAnsi="Arial" w:cs="Arial"/>
        </w:rPr>
        <w:t xml:space="preserve">All classroom assignments will be completed during regular class time. </w:t>
      </w:r>
    </w:p>
    <w:p w:rsidR="00DD002F" w:rsidRDefault="00DD002F" w:rsidP="00AC23E8">
      <w:pPr>
        <w:pStyle w:val="ListParagraph"/>
        <w:numPr>
          <w:ilvl w:val="0"/>
          <w:numId w:val="4"/>
        </w:numPr>
        <w:spacing w:after="0"/>
        <w:rPr>
          <w:rFonts w:ascii="Arial" w:hAnsi="Arial" w:cs="Arial"/>
        </w:rPr>
      </w:pPr>
      <w:r>
        <w:rPr>
          <w:rFonts w:ascii="Arial" w:hAnsi="Arial" w:cs="Arial"/>
        </w:rPr>
        <w:t>Raise your hand if you have questions or a comment.</w:t>
      </w:r>
    </w:p>
    <w:p w:rsidR="00DD002F" w:rsidRDefault="00756ABC" w:rsidP="00AC23E8">
      <w:pPr>
        <w:pStyle w:val="ListParagraph"/>
        <w:numPr>
          <w:ilvl w:val="0"/>
          <w:numId w:val="4"/>
        </w:numPr>
        <w:spacing w:after="0"/>
        <w:rPr>
          <w:rFonts w:ascii="Arial" w:hAnsi="Arial" w:cs="Arial"/>
        </w:rPr>
      </w:pPr>
      <w:r>
        <w:rPr>
          <w:rFonts w:ascii="Arial" w:hAnsi="Arial" w:cs="Arial"/>
        </w:rPr>
        <w:t>Practice good listening skills.  Follow directions the first time they are given.  Take notes if you need to so that you can go back and review information as you need to.</w:t>
      </w:r>
    </w:p>
    <w:p w:rsidR="00756ABC" w:rsidRDefault="00756ABC" w:rsidP="00AC23E8">
      <w:pPr>
        <w:pStyle w:val="ListParagraph"/>
        <w:numPr>
          <w:ilvl w:val="0"/>
          <w:numId w:val="4"/>
        </w:numPr>
        <w:spacing w:after="0"/>
        <w:rPr>
          <w:rFonts w:ascii="Arial" w:hAnsi="Arial" w:cs="Arial"/>
        </w:rPr>
      </w:pPr>
      <w:r>
        <w:rPr>
          <w:rFonts w:ascii="Arial" w:hAnsi="Arial" w:cs="Arial"/>
        </w:rPr>
        <w:t xml:space="preserve">You are always expected to do your own work.  This includes citing any images that are not your own when creating projects for class.  As stated in the student handbook, academic dishonesty is subject to academic penalty and disciplinary action. </w:t>
      </w:r>
    </w:p>
    <w:p w:rsidR="00756ABC" w:rsidRDefault="00756ABC" w:rsidP="00756ABC">
      <w:pPr>
        <w:pStyle w:val="ListParagraph"/>
        <w:numPr>
          <w:ilvl w:val="0"/>
          <w:numId w:val="4"/>
        </w:numPr>
        <w:spacing w:after="0"/>
        <w:rPr>
          <w:rFonts w:ascii="Arial" w:hAnsi="Arial" w:cs="Arial"/>
        </w:rPr>
      </w:pPr>
      <w:r>
        <w:rPr>
          <w:rFonts w:ascii="Arial" w:hAnsi="Arial" w:cs="Arial"/>
        </w:rPr>
        <w:t>Before leaving class, exit all programs and log-out and leave the computer on the log-in screen.  Do not write messages in the login screen username and password area before leaving.  Push in your chairs, clean up your work area and exit the library quietly.</w:t>
      </w:r>
    </w:p>
    <w:p w:rsidR="00CA67D9" w:rsidRDefault="00CA67D9" w:rsidP="00CA67D9">
      <w:pPr>
        <w:spacing w:after="0"/>
        <w:rPr>
          <w:rFonts w:ascii="Arial" w:hAnsi="Arial" w:cs="Arial"/>
        </w:rPr>
      </w:pPr>
    </w:p>
    <w:p w:rsidR="00CA67D9" w:rsidRDefault="00CA67D9" w:rsidP="00CA67D9">
      <w:pPr>
        <w:spacing w:after="0"/>
        <w:rPr>
          <w:rFonts w:ascii="Arial" w:hAnsi="Arial" w:cs="Arial"/>
        </w:rPr>
      </w:pPr>
    </w:p>
    <w:p w:rsidR="00CA67D9" w:rsidRDefault="00CA67D9" w:rsidP="00CA67D9">
      <w:pPr>
        <w:spacing w:after="0"/>
        <w:rPr>
          <w:rFonts w:ascii="Arial" w:hAnsi="Arial" w:cs="Arial"/>
        </w:rPr>
      </w:pPr>
    </w:p>
    <w:p w:rsidR="00CA67D9" w:rsidRDefault="00CA67D9" w:rsidP="00CA67D9">
      <w:pPr>
        <w:spacing w:after="0"/>
        <w:rPr>
          <w:rFonts w:ascii="Arial" w:hAnsi="Arial" w:cs="Arial"/>
        </w:rPr>
      </w:pPr>
    </w:p>
    <w:p w:rsidR="00CA67D9" w:rsidRPr="00CA67D9" w:rsidRDefault="00CA67D9" w:rsidP="00CA67D9">
      <w:pPr>
        <w:spacing w:after="0"/>
        <w:rPr>
          <w:rFonts w:ascii="Arial" w:hAnsi="Arial" w:cs="Arial"/>
          <w:b/>
          <w:u w:val="single"/>
        </w:rPr>
      </w:pPr>
      <w:r w:rsidRPr="00CA67D9">
        <w:rPr>
          <w:rFonts w:ascii="Arial" w:hAnsi="Arial" w:cs="Arial"/>
          <w:b/>
          <w:u w:val="single"/>
        </w:rPr>
        <w:lastRenderedPageBreak/>
        <w:t>Students may NOT access or use the following:</w:t>
      </w:r>
    </w:p>
    <w:p w:rsidR="00CA67D9" w:rsidRDefault="00CA67D9" w:rsidP="00CA67D9">
      <w:pPr>
        <w:pStyle w:val="ListParagraph"/>
        <w:numPr>
          <w:ilvl w:val="0"/>
          <w:numId w:val="5"/>
        </w:numPr>
        <w:spacing w:after="0"/>
        <w:rPr>
          <w:rFonts w:ascii="Arial" w:hAnsi="Arial" w:cs="Arial"/>
        </w:rPr>
      </w:pPr>
      <w:r>
        <w:rPr>
          <w:rFonts w:ascii="Arial" w:hAnsi="Arial" w:cs="Arial"/>
        </w:rPr>
        <w:t>Chat rooms</w:t>
      </w:r>
    </w:p>
    <w:p w:rsidR="00CA67D9" w:rsidRDefault="00CA67D9" w:rsidP="00CA67D9">
      <w:pPr>
        <w:pStyle w:val="ListParagraph"/>
        <w:numPr>
          <w:ilvl w:val="0"/>
          <w:numId w:val="5"/>
        </w:numPr>
        <w:spacing w:after="0"/>
        <w:rPr>
          <w:rFonts w:ascii="Arial" w:hAnsi="Arial" w:cs="Arial"/>
        </w:rPr>
      </w:pPr>
      <w:r>
        <w:rPr>
          <w:rFonts w:ascii="Arial" w:hAnsi="Arial" w:cs="Arial"/>
        </w:rPr>
        <w:t>Instant messengers</w:t>
      </w:r>
    </w:p>
    <w:p w:rsidR="00CA67D9" w:rsidRDefault="00CA67D9" w:rsidP="00CA67D9">
      <w:pPr>
        <w:pStyle w:val="ListParagraph"/>
        <w:numPr>
          <w:ilvl w:val="0"/>
          <w:numId w:val="5"/>
        </w:numPr>
        <w:spacing w:after="0"/>
        <w:rPr>
          <w:rFonts w:ascii="Arial" w:hAnsi="Arial" w:cs="Arial"/>
        </w:rPr>
      </w:pPr>
      <w:r>
        <w:rPr>
          <w:rFonts w:ascii="Arial" w:hAnsi="Arial" w:cs="Arial"/>
        </w:rPr>
        <w:t>Computer configuration settings</w:t>
      </w:r>
    </w:p>
    <w:p w:rsidR="00CA67D9" w:rsidRDefault="00CA67D9" w:rsidP="00CA67D9">
      <w:pPr>
        <w:pStyle w:val="ListParagraph"/>
        <w:numPr>
          <w:ilvl w:val="0"/>
          <w:numId w:val="5"/>
        </w:numPr>
        <w:spacing w:after="0"/>
        <w:rPr>
          <w:rFonts w:ascii="Arial" w:hAnsi="Arial" w:cs="Arial"/>
        </w:rPr>
      </w:pPr>
      <w:r>
        <w:rPr>
          <w:rFonts w:ascii="Arial" w:hAnsi="Arial" w:cs="Arial"/>
        </w:rPr>
        <w:t>Computer games (of any kind)</w:t>
      </w:r>
    </w:p>
    <w:p w:rsidR="00CA67D9" w:rsidRDefault="00CA67D9" w:rsidP="00CA67D9">
      <w:pPr>
        <w:pStyle w:val="ListParagraph"/>
        <w:numPr>
          <w:ilvl w:val="0"/>
          <w:numId w:val="5"/>
        </w:numPr>
        <w:spacing w:after="0"/>
        <w:rPr>
          <w:rFonts w:ascii="Arial" w:hAnsi="Arial" w:cs="Arial"/>
        </w:rPr>
      </w:pPr>
      <w:r>
        <w:rPr>
          <w:rFonts w:ascii="Arial" w:hAnsi="Arial" w:cs="Arial"/>
        </w:rPr>
        <w:t>Computer history logs</w:t>
      </w:r>
    </w:p>
    <w:p w:rsidR="00CA67D9" w:rsidRDefault="00CA67D9" w:rsidP="00CA67D9">
      <w:pPr>
        <w:pStyle w:val="ListParagraph"/>
        <w:numPr>
          <w:ilvl w:val="0"/>
          <w:numId w:val="5"/>
        </w:numPr>
        <w:spacing w:after="0"/>
        <w:rPr>
          <w:rFonts w:ascii="Arial" w:hAnsi="Arial" w:cs="Arial"/>
        </w:rPr>
      </w:pPr>
      <w:r>
        <w:rPr>
          <w:rFonts w:ascii="Arial" w:hAnsi="Arial" w:cs="Arial"/>
        </w:rPr>
        <w:t>E-mail (unless it is for class purposes and is only their school-provided email)</w:t>
      </w:r>
    </w:p>
    <w:p w:rsidR="00CA67D9" w:rsidRDefault="00CA67D9" w:rsidP="00CA67D9">
      <w:pPr>
        <w:pStyle w:val="ListParagraph"/>
        <w:numPr>
          <w:ilvl w:val="0"/>
          <w:numId w:val="5"/>
        </w:numPr>
        <w:spacing w:after="0"/>
        <w:rPr>
          <w:rFonts w:ascii="Arial" w:hAnsi="Arial" w:cs="Arial"/>
        </w:rPr>
      </w:pPr>
      <w:r>
        <w:rPr>
          <w:rFonts w:ascii="Arial" w:hAnsi="Arial" w:cs="Arial"/>
        </w:rPr>
        <w:t>E-mail as a chat or instant messaging service</w:t>
      </w:r>
    </w:p>
    <w:p w:rsidR="00CA67D9" w:rsidRDefault="00CA67D9" w:rsidP="00CA67D9">
      <w:pPr>
        <w:pStyle w:val="ListParagraph"/>
        <w:numPr>
          <w:ilvl w:val="0"/>
          <w:numId w:val="5"/>
        </w:numPr>
        <w:spacing w:after="0"/>
        <w:rPr>
          <w:rFonts w:ascii="Arial" w:hAnsi="Arial" w:cs="Arial"/>
        </w:rPr>
      </w:pPr>
      <w:r>
        <w:rPr>
          <w:rFonts w:ascii="Arial" w:hAnsi="Arial" w:cs="Arial"/>
        </w:rPr>
        <w:t>Internet (unless it is for class purposes)</w:t>
      </w:r>
    </w:p>
    <w:p w:rsidR="00CA67D9" w:rsidRDefault="00CA67D9" w:rsidP="00CA67D9">
      <w:pPr>
        <w:pStyle w:val="ListParagraph"/>
        <w:numPr>
          <w:ilvl w:val="0"/>
          <w:numId w:val="5"/>
        </w:numPr>
        <w:spacing w:after="0"/>
        <w:rPr>
          <w:rFonts w:ascii="Arial" w:hAnsi="Arial" w:cs="Arial"/>
        </w:rPr>
      </w:pPr>
      <w:r>
        <w:rPr>
          <w:rFonts w:ascii="Arial" w:hAnsi="Arial" w:cs="Arial"/>
        </w:rPr>
        <w:t>Music CD’s</w:t>
      </w:r>
    </w:p>
    <w:p w:rsidR="00CA67D9" w:rsidRDefault="00200286" w:rsidP="00CA67D9">
      <w:pPr>
        <w:pStyle w:val="ListParagraph"/>
        <w:numPr>
          <w:ilvl w:val="0"/>
          <w:numId w:val="5"/>
        </w:numPr>
        <w:spacing w:after="0"/>
        <w:rPr>
          <w:rFonts w:ascii="Arial" w:hAnsi="Arial" w:cs="Arial"/>
        </w:rPr>
      </w:pPr>
      <w:r>
        <w:rPr>
          <w:rFonts w:ascii="Arial" w:hAnsi="Arial" w:cs="Arial"/>
        </w:rPr>
        <w:t>P</w:t>
      </w:r>
      <w:r w:rsidR="00CA67D9">
        <w:rPr>
          <w:rFonts w:ascii="Arial" w:hAnsi="Arial" w:cs="Arial"/>
        </w:rPr>
        <w:t xml:space="preserve">roxy </w:t>
      </w:r>
      <w:r>
        <w:rPr>
          <w:rFonts w:ascii="Arial" w:hAnsi="Arial" w:cs="Arial"/>
        </w:rPr>
        <w:t>sites</w:t>
      </w:r>
    </w:p>
    <w:p w:rsidR="00CA67D9" w:rsidRDefault="00CA67D9" w:rsidP="00CA67D9">
      <w:pPr>
        <w:pStyle w:val="ListParagraph"/>
        <w:numPr>
          <w:ilvl w:val="0"/>
          <w:numId w:val="5"/>
        </w:numPr>
        <w:spacing w:after="0"/>
        <w:rPr>
          <w:rFonts w:ascii="Arial" w:hAnsi="Arial" w:cs="Arial"/>
        </w:rPr>
      </w:pPr>
      <w:r>
        <w:rPr>
          <w:rFonts w:ascii="Arial" w:hAnsi="Arial" w:cs="Arial"/>
        </w:rPr>
        <w:t>Social networking sites</w:t>
      </w:r>
    </w:p>
    <w:p w:rsidR="00CA67D9" w:rsidRDefault="00CA67D9" w:rsidP="00CA67D9">
      <w:pPr>
        <w:pStyle w:val="ListParagraph"/>
        <w:numPr>
          <w:ilvl w:val="0"/>
          <w:numId w:val="5"/>
        </w:numPr>
        <w:spacing w:after="0"/>
        <w:rPr>
          <w:rFonts w:ascii="Arial" w:hAnsi="Arial" w:cs="Arial"/>
        </w:rPr>
      </w:pPr>
      <w:r>
        <w:rPr>
          <w:rFonts w:ascii="Arial" w:hAnsi="Arial" w:cs="Arial"/>
        </w:rPr>
        <w:t>Cell phones</w:t>
      </w:r>
    </w:p>
    <w:p w:rsidR="00CA67D9" w:rsidRDefault="00CA67D9" w:rsidP="00CA67D9">
      <w:pPr>
        <w:pStyle w:val="ListParagraph"/>
        <w:numPr>
          <w:ilvl w:val="0"/>
          <w:numId w:val="5"/>
        </w:numPr>
        <w:spacing w:after="0"/>
        <w:rPr>
          <w:rFonts w:ascii="Arial" w:hAnsi="Arial" w:cs="Arial"/>
        </w:rPr>
      </w:pPr>
      <w:r>
        <w:rPr>
          <w:rFonts w:ascii="Arial" w:hAnsi="Arial" w:cs="Arial"/>
        </w:rPr>
        <w:t>Tablet or tablet-like devices</w:t>
      </w:r>
    </w:p>
    <w:p w:rsidR="00CA67D9" w:rsidRDefault="00CA67D9" w:rsidP="00CA67D9">
      <w:pPr>
        <w:pStyle w:val="ListParagraph"/>
        <w:numPr>
          <w:ilvl w:val="0"/>
          <w:numId w:val="5"/>
        </w:numPr>
        <w:spacing w:after="0"/>
        <w:rPr>
          <w:rFonts w:ascii="Arial" w:hAnsi="Arial" w:cs="Arial"/>
        </w:rPr>
      </w:pPr>
      <w:r>
        <w:rPr>
          <w:rFonts w:ascii="Arial" w:hAnsi="Arial" w:cs="Arial"/>
        </w:rPr>
        <w:t>Others as needed</w:t>
      </w:r>
    </w:p>
    <w:p w:rsidR="00CA67D9" w:rsidRPr="00CA67D9" w:rsidRDefault="00CA67D9" w:rsidP="00CA67D9">
      <w:pPr>
        <w:spacing w:after="0"/>
        <w:rPr>
          <w:rFonts w:ascii="Arial" w:hAnsi="Arial" w:cs="Arial"/>
        </w:rPr>
      </w:pPr>
      <w:r>
        <w:rPr>
          <w:rFonts w:ascii="Arial" w:hAnsi="Arial" w:cs="Arial"/>
        </w:rPr>
        <w:t>Use of these may result in loss of computer privileges or disciplinary action.</w:t>
      </w:r>
    </w:p>
    <w:p w:rsidR="00756ABC" w:rsidRDefault="00756ABC" w:rsidP="007D2565">
      <w:pPr>
        <w:spacing w:after="0"/>
        <w:rPr>
          <w:rFonts w:ascii="Arial" w:hAnsi="Arial" w:cs="Arial"/>
        </w:rPr>
      </w:pPr>
    </w:p>
    <w:p w:rsidR="007D2565" w:rsidRPr="007D2565" w:rsidRDefault="007D2565" w:rsidP="007D2565">
      <w:pPr>
        <w:spacing w:after="0"/>
        <w:rPr>
          <w:rFonts w:ascii="Arial" w:hAnsi="Arial" w:cs="Arial"/>
          <w:b/>
          <w:u w:val="single"/>
        </w:rPr>
      </w:pPr>
      <w:r w:rsidRPr="007D2565">
        <w:rPr>
          <w:rFonts w:ascii="Arial" w:hAnsi="Arial" w:cs="Arial"/>
          <w:b/>
          <w:u w:val="single"/>
        </w:rPr>
        <w:t>Class Website</w:t>
      </w:r>
    </w:p>
    <w:p w:rsidR="007D2565" w:rsidRDefault="007D2565" w:rsidP="007D2565">
      <w:pPr>
        <w:spacing w:after="0"/>
        <w:rPr>
          <w:rFonts w:ascii="Arial" w:hAnsi="Arial" w:cs="Arial"/>
        </w:rPr>
      </w:pPr>
      <w:r>
        <w:rPr>
          <w:rFonts w:ascii="Arial" w:hAnsi="Arial" w:cs="Arial"/>
        </w:rPr>
        <w:t>All assignments can be found on our class websites.  For 7</w:t>
      </w:r>
      <w:r w:rsidRPr="007D2565">
        <w:rPr>
          <w:rFonts w:ascii="Arial" w:hAnsi="Arial" w:cs="Arial"/>
          <w:vertAlign w:val="superscript"/>
        </w:rPr>
        <w:t>th</w:t>
      </w:r>
      <w:r>
        <w:rPr>
          <w:rFonts w:ascii="Arial" w:hAnsi="Arial" w:cs="Arial"/>
        </w:rPr>
        <w:t xml:space="preserve"> graders it is </w:t>
      </w:r>
      <w:hyperlink r:id="rId7" w:history="1">
        <w:r w:rsidRPr="00075C89">
          <w:rPr>
            <w:rStyle w:val="Hyperlink"/>
            <w:rFonts w:ascii="Arial" w:hAnsi="Arial" w:cs="Arial"/>
          </w:rPr>
          <w:t>http://mrkingsbury7thgrade.weebly.com</w:t>
        </w:r>
      </w:hyperlink>
      <w:r>
        <w:rPr>
          <w:rFonts w:ascii="Arial" w:hAnsi="Arial" w:cs="Arial"/>
        </w:rPr>
        <w:t xml:space="preserve">  and for 8</w:t>
      </w:r>
      <w:r w:rsidRPr="007D2565">
        <w:rPr>
          <w:rFonts w:ascii="Arial" w:hAnsi="Arial" w:cs="Arial"/>
          <w:vertAlign w:val="superscript"/>
        </w:rPr>
        <w:t>th</w:t>
      </w:r>
      <w:r>
        <w:rPr>
          <w:rFonts w:ascii="Arial" w:hAnsi="Arial" w:cs="Arial"/>
        </w:rPr>
        <w:t xml:space="preserve"> graders it is </w:t>
      </w:r>
      <w:hyperlink r:id="rId8" w:history="1">
        <w:r w:rsidRPr="00075C89">
          <w:rPr>
            <w:rStyle w:val="Hyperlink"/>
            <w:rFonts w:ascii="Arial" w:hAnsi="Arial" w:cs="Arial"/>
          </w:rPr>
          <w:t>http://mrkingsbury8thgrade.weebly.com</w:t>
        </w:r>
      </w:hyperlink>
    </w:p>
    <w:p w:rsidR="007D2565" w:rsidRDefault="007D2565" w:rsidP="007D2565">
      <w:pPr>
        <w:spacing w:after="0"/>
        <w:rPr>
          <w:rFonts w:ascii="Arial" w:hAnsi="Arial" w:cs="Arial"/>
        </w:rPr>
      </w:pPr>
    </w:p>
    <w:p w:rsidR="00CA67D9" w:rsidRDefault="00CA67D9" w:rsidP="007D2565">
      <w:pPr>
        <w:spacing w:after="0"/>
        <w:rPr>
          <w:rFonts w:ascii="Arial" w:hAnsi="Arial" w:cs="Arial"/>
        </w:rPr>
      </w:pPr>
    </w:p>
    <w:p w:rsidR="00CA67D9" w:rsidRDefault="00CA67D9" w:rsidP="007D2565">
      <w:pPr>
        <w:spacing w:after="0"/>
        <w:rPr>
          <w:rFonts w:ascii="Arial" w:hAnsi="Arial" w:cs="Arial"/>
        </w:rPr>
      </w:pPr>
    </w:p>
    <w:p w:rsidR="00CA67D9" w:rsidRDefault="00CA67D9" w:rsidP="007D2565">
      <w:pPr>
        <w:spacing w:after="0"/>
        <w:rPr>
          <w:rFonts w:ascii="Arial" w:hAnsi="Arial" w:cs="Arial"/>
          <w:b/>
          <w:u w:val="single"/>
        </w:rPr>
      </w:pPr>
      <w:r w:rsidRPr="00CA67D9">
        <w:rPr>
          <w:rFonts w:ascii="Arial" w:hAnsi="Arial" w:cs="Arial"/>
          <w:b/>
          <w:u w:val="single"/>
        </w:rPr>
        <w:t>Drill Procedures:</w:t>
      </w:r>
    </w:p>
    <w:p w:rsidR="00CA67D9" w:rsidRDefault="00CA67D9" w:rsidP="007D2565">
      <w:pPr>
        <w:spacing w:after="0"/>
        <w:rPr>
          <w:rFonts w:ascii="Arial" w:hAnsi="Arial" w:cs="Arial"/>
        </w:rPr>
      </w:pPr>
    </w:p>
    <w:p w:rsidR="00122FA4" w:rsidRPr="00CA67D9" w:rsidRDefault="00122FA4" w:rsidP="00122FA4">
      <w:pPr>
        <w:spacing w:after="0"/>
        <w:rPr>
          <w:rFonts w:ascii="Arial" w:hAnsi="Arial" w:cs="Arial"/>
        </w:rPr>
      </w:pPr>
      <w:r w:rsidRPr="00122FA4">
        <w:rPr>
          <w:rFonts w:ascii="Arial" w:hAnsi="Arial" w:cs="Arial"/>
          <w:b/>
        </w:rPr>
        <w:t>Fire Drill</w:t>
      </w:r>
      <w:r>
        <w:rPr>
          <w:rFonts w:ascii="Arial" w:hAnsi="Arial" w:cs="Arial"/>
        </w:rPr>
        <w:t>: In the event of a fire drill, do not take the time to log off.  Drop everything you are doing immediately, calmly exit the room and proceed to the designated fire exit or other alternative as directed.</w:t>
      </w:r>
      <w:r w:rsidRPr="00122FA4">
        <w:rPr>
          <w:rFonts w:ascii="Arial" w:hAnsi="Arial" w:cs="Arial"/>
        </w:rPr>
        <w:t xml:space="preserve"> </w:t>
      </w:r>
      <w:r>
        <w:rPr>
          <w:rFonts w:ascii="Arial" w:hAnsi="Arial" w:cs="Arial"/>
        </w:rPr>
        <w:t xml:space="preserve"> No pushing, shoving or running.  Remain with the class so that you can be accounted for.  Attendance will be taken at the designated meeting place to ensure everyone is accounted for.</w:t>
      </w:r>
    </w:p>
    <w:p w:rsidR="00122FA4" w:rsidRDefault="00122FA4" w:rsidP="007D2565">
      <w:pPr>
        <w:spacing w:after="0"/>
        <w:rPr>
          <w:rFonts w:ascii="Arial" w:hAnsi="Arial" w:cs="Arial"/>
        </w:rPr>
      </w:pPr>
    </w:p>
    <w:p w:rsidR="00122FA4" w:rsidRDefault="00122FA4" w:rsidP="007D2565">
      <w:pPr>
        <w:spacing w:after="0"/>
        <w:rPr>
          <w:rFonts w:ascii="Arial" w:hAnsi="Arial" w:cs="Arial"/>
        </w:rPr>
      </w:pPr>
    </w:p>
    <w:p w:rsidR="00122FA4" w:rsidRDefault="00122FA4" w:rsidP="007D2565">
      <w:pPr>
        <w:spacing w:after="0"/>
        <w:rPr>
          <w:rFonts w:ascii="Arial" w:hAnsi="Arial" w:cs="Arial"/>
        </w:rPr>
      </w:pPr>
      <w:r w:rsidRPr="00122FA4">
        <w:rPr>
          <w:rFonts w:ascii="Arial" w:hAnsi="Arial" w:cs="Arial"/>
          <w:b/>
        </w:rPr>
        <w:t>Tornado Drill:</w:t>
      </w:r>
      <w:r>
        <w:rPr>
          <w:rFonts w:ascii="Arial" w:hAnsi="Arial" w:cs="Arial"/>
        </w:rPr>
        <w:t xml:space="preserve">  In the event of a tornado, drop everything you are doing immediately, calmly move to the back of the classroom and sit along the wall.  Remain seated and wait quietly until further instructions are given.  No pushing, shoving or running.</w:t>
      </w:r>
    </w:p>
    <w:p w:rsidR="00122FA4" w:rsidRDefault="00122FA4" w:rsidP="007D2565">
      <w:pPr>
        <w:spacing w:after="0"/>
        <w:rPr>
          <w:rFonts w:ascii="Arial" w:hAnsi="Arial" w:cs="Arial"/>
        </w:rPr>
      </w:pPr>
    </w:p>
    <w:p w:rsidR="00122FA4" w:rsidRDefault="00122FA4" w:rsidP="007D2565">
      <w:pPr>
        <w:spacing w:after="0"/>
        <w:rPr>
          <w:rFonts w:ascii="Arial" w:hAnsi="Arial" w:cs="Arial"/>
        </w:rPr>
      </w:pPr>
      <w:r w:rsidRPr="000E09AD">
        <w:rPr>
          <w:rFonts w:ascii="Arial" w:hAnsi="Arial" w:cs="Arial"/>
          <w:b/>
        </w:rPr>
        <w:t>Emergency Lockdown:</w:t>
      </w:r>
      <w:r>
        <w:rPr>
          <w:rFonts w:ascii="Arial" w:hAnsi="Arial" w:cs="Arial"/>
        </w:rPr>
        <w:t xml:space="preserve">  </w:t>
      </w:r>
      <w:r w:rsidR="000E09AD">
        <w:rPr>
          <w:rFonts w:ascii="Arial" w:hAnsi="Arial" w:cs="Arial"/>
        </w:rPr>
        <w:t>An announcement is made to move to lockdown.  Students will immediately move to the designated area within the classroom, sit down, remain calm and quiet and wait until the all clear is given.</w:t>
      </w:r>
    </w:p>
    <w:p w:rsidR="000E09AD" w:rsidRDefault="000E09AD" w:rsidP="007D2565">
      <w:pPr>
        <w:spacing w:after="0"/>
        <w:rPr>
          <w:rFonts w:ascii="Arial" w:hAnsi="Arial" w:cs="Arial"/>
        </w:rPr>
      </w:pPr>
    </w:p>
    <w:p w:rsidR="000E09AD" w:rsidRDefault="000E09AD" w:rsidP="000E09AD">
      <w:pPr>
        <w:spacing w:after="0"/>
        <w:jc w:val="center"/>
        <w:rPr>
          <w:rFonts w:ascii="Arial" w:hAnsi="Arial" w:cs="Arial"/>
          <w:sz w:val="16"/>
          <w:szCs w:val="16"/>
        </w:rPr>
      </w:pPr>
      <w:r w:rsidRPr="000E09AD">
        <w:rPr>
          <w:rFonts w:ascii="Arial" w:hAnsi="Arial" w:cs="Arial"/>
          <w:sz w:val="16"/>
          <w:szCs w:val="16"/>
        </w:rPr>
        <w:t>**Please note: Ovid-Elsie administrators and instructors reserve the right to change this syllabus at any time and for any reason</w:t>
      </w:r>
      <w:proofErr w:type="gramStart"/>
      <w:r w:rsidRPr="000E09AD">
        <w:rPr>
          <w:rFonts w:ascii="Arial" w:hAnsi="Arial" w:cs="Arial"/>
          <w:sz w:val="16"/>
          <w:szCs w:val="16"/>
        </w:rPr>
        <w:t>.*</w:t>
      </w:r>
      <w:proofErr w:type="gramEnd"/>
      <w:r w:rsidRPr="000E09AD">
        <w:rPr>
          <w:rFonts w:ascii="Arial" w:hAnsi="Arial" w:cs="Arial"/>
          <w:sz w:val="16"/>
          <w:szCs w:val="16"/>
        </w:rPr>
        <w:t>*</w:t>
      </w:r>
    </w:p>
    <w:p w:rsidR="000E09AD" w:rsidRDefault="000E09AD" w:rsidP="000E09AD">
      <w:pPr>
        <w:spacing w:after="0"/>
        <w:jc w:val="center"/>
        <w:rPr>
          <w:rFonts w:ascii="Arial" w:hAnsi="Arial" w:cs="Arial"/>
          <w:sz w:val="16"/>
          <w:szCs w:val="16"/>
        </w:rPr>
      </w:pPr>
    </w:p>
    <w:p w:rsidR="000E09AD" w:rsidRDefault="000E09AD" w:rsidP="000E09AD">
      <w:pPr>
        <w:spacing w:after="0"/>
        <w:rPr>
          <w:rFonts w:ascii="Arial" w:hAnsi="Arial" w:cs="Arial"/>
          <w:sz w:val="24"/>
          <w:szCs w:val="24"/>
        </w:rPr>
      </w:pPr>
      <w:r>
        <w:rPr>
          <w:rFonts w:ascii="Arial" w:hAnsi="Arial" w:cs="Arial"/>
          <w:sz w:val="24"/>
          <w:szCs w:val="24"/>
        </w:rPr>
        <w:t>Parent/Guardian Signature: ______________________________</w:t>
      </w:r>
      <w:proofErr w:type="gramStart"/>
      <w:r>
        <w:rPr>
          <w:rFonts w:ascii="Arial" w:hAnsi="Arial" w:cs="Arial"/>
          <w:sz w:val="24"/>
          <w:szCs w:val="24"/>
        </w:rPr>
        <w:t>_  Date</w:t>
      </w:r>
      <w:proofErr w:type="gramEnd"/>
      <w:r>
        <w:rPr>
          <w:rFonts w:ascii="Arial" w:hAnsi="Arial" w:cs="Arial"/>
          <w:sz w:val="24"/>
          <w:szCs w:val="24"/>
        </w:rPr>
        <w:t>: ________________</w:t>
      </w:r>
    </w:p>
    <w:p w:rsidR="00AA4CDB" w:rsidRDefault="00AA4CDB" w:rsidP="000E09AD">
      <w:pPr>
        <w:spacing w:after="0"/>
        <w:rPr>
          <w:rFonts w:ascii="Arial" w:hAnsi="Arial" w:cs="Arial"/>
          <w:sz w:val="24"/>
          <w:szCs w:val="24"/>
        </w:rPr>
      </w:pPr>
    </w:p>
    <w:p w:rsidR="00AA4CDB" w:rsidRPr="000E09AD" w:rsidRDefault="009730BF" w:rsidP="00AA4CDB">
      <w:pPr>
        <w:spacing w:after="0"/>
        <w:rPr>
          <w:rFonts w:ascii="Arial" w:hAnsi="Arial" w:cs="Arial"/>
          <w:sz w:val="24"/>
          <w:szCs w:val="24"/>
        </w:rPr>
      </w:pPr>
      <w:r>
        <w:rPr>
          <w:rFonts w:ascii="Arial" w:hAnsi="Arial" w:cs="Arial"/>
          <w:sz w:val="24"/>
          <w:szCs w:val="24"/>
        </w:rPr>
        <w:t xml:space="preserve">Student’s </w:t>
      </w:r>
      <w:bookmarkStart w:id="0" w:name="_GoBack"/>
      <w:bookmarkEnd w:id="0"/>
      <w:r w:rsidR="00AA4CDB">
        <w:rPr>
          <w:rFonts w:ascii="Arial" w:hAnsi="Arial" w:cs="Arial"/>
          <w:sz w:val="24"/>
          <w:szCs w:val="24"/>
        </w:rPr>
        <w:t>Signature: _______________________________  Date: ________________</w:t>
      </w:r>
    </w:p>
    <w:p w:rsidR="00AA4CDB" w:rsidRPr="000E09AD" w:rsidRDefault="00AA4CDB" w:rsidP="000E09AD">
      <w:pPr>
        <w:spacing w:after="0"/>
        <w:rPr>
          <w:rFonts w:ascii="Arial" w:hAnsi="Arial" w:cs="Arial"/>
          <w:sz w:val="24"/>
          <w:szCs w:val="24"/>
        </w:rPr>
      </w:pPr>
    </w:p>
    <w:sectPr w:rsidR="00AA4CDB" w:rsidRPr="000E09AD" w:rsidSect="00424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4CD"/>
    <w:multiLevelType w:val="hybridMultilevel"/>
    <w:tmpl w:val="A640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26AAE"/>
    <w:multiLevelType w:val="hybridMultilevel"/>
    <w:tmpl w:val="E94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3624A"/>
    <w:multiLevelType w:val="hybridMultilevel"/>
    <w:tmpl w:val="11AE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F4DFF"/>
    <w:multiLevelType w:val="hybridMultilevel"/>
    <w:tmpl w:val="05E8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15E4E"/>
    <w:multiLevelType w:val="hybridMultilevel"/>
    <w:tmpl w:val="5A40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BA"/>
    <w:rsid w:val="000E09AD"/>
    <w:rsid w:val="00122FA4"/>
    <w:rsid w:val="00200286"/>
    <w:rsid w:val="003158AB"/>
    <w:rsid w:val="00424FDE"/>
    <w:rsid w:val="00485BD3"/>
    <w:rsid w:val="006562A9"/>
    <w:rsid w:val="00756ABC"/>
    <w:rsid w:val="007D2565"/>
    <w:rsid w:val="008F65BA"/>
    <w:rsid w:val="009730BF"/>
    <w:rsid w:val="00A17CCA"/>
    <w:rsid w:val="00AA4CDB"/>
    <w:rsid w:val="00AC23E8"/>
    <w:rsid w:val="00B01646"/>
    <w:rsid w:val="00CA67D9"/>
    <w:rsid w:val="00D45051"/>
    <w:rsid w:val="00DD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5BA"/>
    <w:rPr>
      <w:color w:val="0000FF" w:themeColor="hyperlink"/>
      <w:u w:val="single"/>
    </w:rPr>
  </w:style>
  <w:style w:type="paragraph" w:styleId="ListParagraph">
    <w:name w:val="List Paragraph"/>
    <w:basedOn w:val="Normal"/>
    <w:uiPriority w:val="34"/>
    <w:qFormat/>
    <w:rsid w:val="008F65BA"/>
    <w:pPr>
      <w:ind w:left="720"/>
      <w:contextualSpacing/>
    </w:pPr>
  </w:style>
  <w:style w:type="table" w:styleId="TableGrid">
    <w:name w:val="Table Grid"/>
    <w:basedOn w:val="TableNormal"/>
    <w:uiPriority w:val="59"/>
    <w:rsid w:val="00424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5BA"/>
    <w:rPr>
      <w:color w:val="0000FF" w:themeColor="hyperlink"/>
      <w:u w:val="single"/>
    </w:rPr>
  </w:style>
  <w:style w:type="paragraph" w:styleId="ListParagraph">
    <w:name w:val="List Paragraph"/>
    <w:basedOn w:val="Normal"/>
    <w:uiPriority w:val="34"/>
    <w:qFormat/>
    <w:rsid w:val="008F65BA"/>
    <w:pPr>
      <w:ind w:left="720"/>
      <w:contextualSpacing/>
    </w:pPr>
  </w:style>
  <w:style w:type="table" w:styleId="TableGrid">
    <w:name w:val="Table Grid"/>
    <w:basedOn w:val="TableNormal"/>
    <w:uiPriority w:val="59"/>
    <w:rsid w:val="00424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ingsbury8thgrade.weebly.com" TargetMode="External"/><Relationship Id="rId3" Type="http://schemas.microsoft.com/office/2007/relationships/stylesWithEffects" Target="stylesWithEffects.xml"/><Relationship Id="rId7" Type="http://schemas.openxmlformats.org/officeDocument/2006/relationships/hyperlink" Target="http://mrkingsbury7thgrad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kingsbury@ovidelsi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dcterms:created xsi:type="dcterms:W3CDTF">2013-05-08T12:14:00Z</dcterms:created>
  <dcterms:modified xsi:type="dcterms:W3CDTF">2013-08-29T13:13:00Z</dcterms:modified>
</cp:coreProperties>
</file>